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4A20" w14:textId="0F48589F" w:rsidR="00845A73" w:rsidRDefault="00F33F9B" w:rsidP="00F33F9B">
      <w:pPr>
        <w:jc w:val="center"/>
        <w:rPr>
          <w:rFonts w:ascii="Arial" w:hAnsi="Arial" w:cs="Arial"/>
        </w:rPr>
      </w:pPr>
      <w:r w:rsidRPr="00F33F9B">
        <w:rPr>
          <w:rFonts w:ascii="Arial" w:hAnsi="Arial" w:cs="Arial"/>
          <w:b/>
          <w:sz w:val="28"/>
          <w:szCs w:val="28"/>
        </w:rPr>
        <w:t>SCHOOL SUPPLIES</w:t>
      </w:r>
      <w:r>
        <w:rPr>
          <w:rFonts w:ascii="Arial" w:hAnsi="Arial" w:cs="Arial"/>
        </w:rPr>
        <w:br/>
      </w:r>
      <w:r w:rsidR="00A13671">
        <w:rPr>
          <w:rFonts w:ascii="Arial" w:hAnsi="Arial" w:cs="Arial"/>
        </w:rPr>
        <w:t>Grade 5</w:t>
      </w:r>
    </w:p>
    <w:p w14:paraId="540F19A6" w14:textId="5DC0EF77" w:rsidR="00F33F9B" w:rsidRDefault="00F33F9B" w:rsidP="00F33F9B">
      <w:pPr>
        <w:pStyle w:val="NormalWeb"/>
      </w:pPr>
      <w:r>
        <w:t xml:space="preserve">The Henry G. </w:t>
      </w:r>
      <w:proofErr w:type="spellStart"/>
      <w:r>
        <w:t>Izatt</w:t>
      </w:r>
      <w:proofErr w:type="spellEnd"/>
      <w:r>
        <w:t xml:space="preserve"> School Community has embraced the use of personal technology devices (tablets, laptops, phones, and iPods) in conjunction with intentionally reducing our paper use. All students have access to email addresses, </w:t>
      </w:r>
      <w:proofErr w:type="spellStart"/>
      <w:r>
        <w:t>weeblies</w:t>
      </w:r>
      <w:proofErr w:type="spellEnd"/>
      <w:r>
        <w:t xml:space="preserve">, and the cloud allowing students to work with their own files from any device connected to the internet/website wherever the student’s location. Utilizing a variety of devices has increased student options for work production and demonstration of learning with the designated grade level topics. The school is a wireless work environment and together our students and our teachers have developed many creative ways of using technology to enhance learning and increase student engagement. With a foundation of digital citizenship, students are encouraged to “bring their own devices” (BYOD), work within school expectations and join the HGI team in “pushing the boundaries of education”. </w:t>
      </w:r>
      <w:r>
        <w:br/>
        <w:t xml:space="preserve">Please check this link: http://www.youtube.com/watch?v=212lvShWvus&amp;safety_mode=true&amp;persist_safety_mode=1&amp;safe=active </w:t>
      </w:r>
    </w:p>
    <w:p w14:paraId="6257CF84" w14:textId="3E1EE2B7" w:rsidR="00F33F9B" w:rsidRDefault="00F33F9B" w:rsidP="00F33F9B">
      <w:pPr>
        <w:pStyle w:val="NormalWeb"/>
      </w:pPr>
      <w:r>
        <w:t xml:space="preserve">In addition to personal technological devices, our students will require supplies. </w:t>
      </w:r>
      <w:bookmarkStart w:id="0" w:name="_GoBack"/>
      <w:bookmarkEnd w:id="0"/>
      <w:r>
        <w:t xml:space="preserve">It is understood, as writing instruments and paper are used, students may need their supplies replenished during the year.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020"/>
      </w:tblGrid>
      <w:tr w:rsidR="00F33F9B" w14:paraId="10EB25B1" w14:textId="77777777" w:rsidTr="00A13671">
        <w:tc>
          <w:tcPr>
            <w:tcW w:w="1435" w:type="dxa"/>
          </w:tcPr>
          <w:p w14:paraId="19C90FD9" w14:textId="24ED123B" w:rsidR="00F33F9B" w:rsidRPr="00A13671" w:rsidRDefault="00F33F9B" w:rsidP="00A13671">
            <w:pPr>
              <w:jc w:val="center"/>
              <w:rPr>
                <w:rFonts w:ascii="Arial" w:hAnsi="Arial" w:cs="Arial"/>
                <w:b/>
              </w:rPr>
            </w:pPr>
            <w:r w:rsidRPr="00A13671">
              <w:rPr>
                <w:rFonts w:ascii="Arial" w:hAnsi="Arial" w:cs="Arial"/>
                <w:b/>
              </w:rPr>
              <w:t>Amounts</w:t>
            </w:r>
          </w:p>
        </w:tc>
        <w:tc>
          <w:tcPr>
            <w:tcW w:w="7020" w:type="dxa"/>
          </w:tcPr>
          <w:p w14:paraId="5171AC48" w14:textId="35E127B8" w:rsidR="00F33F9B" w:rsidRPr="00A13671" w:rsidRDefault="00F33F9B">
            <w:pPr>
              <w:rPr>
                <w:rFonts w:ascii="Arial" w:hAnsi="Arial" w:cs="Arial"/>
                <w:b/>
              </w:rPr>
            </w:pPr>
            <w:r w:rsidRPr="00A13671">
              <w:rPr>
                <w:rFonts w:ascii="Arial" w:hAnsi="Arial" w:cs="Arial"/>
                <w:b/>
              </w:rPr>
              <w:t>Items Required</w:t>
            </w:r>
          </w:p>
        </w:tc>
      </w:tr>
      <w:tr w:rsidR="00F33F9B" w14:paraId="2998E2FE" w14:textId="77777777" w:rsidTr="00A13671">
        <w:tc>
          <w:tcPr>
            <w:tcW w:w="1435" w:type="dxa"/>
          </w:tcPr>
          <w:p w14:paraId="2811C17B" w14:textId="709584D8" w:rsidR="00F33F9B" w:rsidRDefault="00F33F9B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20" w:type="dxa"/>
          </w:tcPr>
          <w:p w14:paraId="4C385EC7" w14:textId="3DBF2BFE" w:rsidR="00F33F9B" w:rsidRDefault="00F33F9B" w:rsidP="00F33F9B">
            <w:pPr>
              <w:pStyle w:val="NormalWeb"/>
              <w:rPr>
                <w:rFonts w:ascii="Arial" w:hAnsi="Arial" w:cs="Arial"/>
              </w:rPr>
            </w:pPr>
            <w:r>
              <w:t xml:space="preserve">Multi </w:t>
            </w:r>
            <w:proofErr w:type="spellStart"/>
            <w:r>
              <w:t>Coloured</w:t>
            </w:r>
            <w:proofErr w:type="spellEnd"/>
            <w:r>
              <w:t xml:space="preserve"> Duo-tangs (2 for French)  </w:t>
            </w:r>
            <w:r w:rsidR="00534896">
              <w:t>Paper (not Plastic)</w:t>
            </w:r>
          </w:p>
        </w:tc>
      </w:tr>
      <w:tr w:rsidR="00F33F9B" w14:paraId="3A6C63E3" w14:textId="77777777" w:rsidTr="00A13671">
        <w:tc>
          <w:tcPr>
            <w:tcW w:w="1435" w:type="dxa"/>
          </w:tcPr>
          <w:p w14:paraId="6948F6EC" w14:textId="331652AC" w:rsidR="00F33F9B" w:rsidRDefault="00F33F9B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20" w:type="dxa"/>
          </w:tcPr>
          <w:p w14:paraId="2F35B4F8" w14:textId="0E4F6515" w:rsidR="00F33F9B" w:rsidRPr="00A13671" w:rsidRDefault="00A13671" w:rsidP="00A13671">
            <w:pPr>
              <w:pStyle w:val="NormalWeb"/>
            </w:pPr>
            <w:r>
              <w:t>Scribblers (</w:t>
            </w:r>
            <w:proofErr w:type="spellStart"/>
            <w:r>
              <w:t>Hilroy</w:t>
            </w:r>
            <w:proofErr w:type="spellEnd"/>
            <w:r>
              <w:t xml:space="preserve">) with no coils  (1 for French)  </w:t>
            </w:r>
          </w:p>
        </w:tc>
      </w:tr>
      <w:tr w:rsidR="00F33F9B" w14:paraId="57621064" w14:textId="77777777" w:rsidTr="00A13671">
        <w:tc>
          <w:tcPr>
            <w:tcW w:w="1435" w:type="dxa"/>
          </w:tcPr>
          <w:p w14:paraId="6B40D47A" w14:textId="7A6E623A" w:rsidR="00F33F9B" w:rsidRDefault="00F33F9B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</w:tcPr>
          <w:p w14:paraId="3124446E" w14:textId="6A442F26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Coiled 1cm x 1cm graph paper notebook (double sided if possible) </w:t>
            </w:r>
          </w:p>
        </w:tc>
      </w:tr>
      <w:tr w:rsidR="00F33F9B" w14:paraId="74F22672" w14:textId="77777777" w:rsidTr="00A13671">
        <w:tc>
          <w:tcPr>
            <w:tcW w:w="1435" w:type="dxa"/>
          </w:tcPr>
          <w:p w14:paraId="681BC3C3" w14:textId="77BB51CA" w:rsidR="00F33F9B" w:rsidRDefault="00F33F9B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20" w:type="dxa"/>
          </w:tcPr>
          <w:p w14:paraId="0C31FE36" w14:textId="6028C0FC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HB pencils (sharpened) </w:t>
            </w:r>
          </w:p>
        </w:tc>
      </w:tr>
      <w:tr w:rsidR="00534896" w14:paraId="5B0A277A" w14:textId="77777777" w:rsidTr="00A13671">
        <w:tc>
          <w:tcPr>
            <w:tcW w:w="1435" w:type="dxa"/>
          </w:tcPr>
          <w:p w14:paraId="40B80732" w14:textId="2F995866" w:rsidR="00534896" w:rsidRDefault="00534896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20" w:type="dxa"/>
          </w:tcPr>
          <w:p w14:paraId="6EF8D4D7" w14:textId="40F5584A" w:rsidR="00534896" w:rsidRDefault="00534896" w:rsidP="00534896">
            <w:pPr>
              <w:pStyle w:val="NormalWeb"/>
            </w:pPr>
            <w:r>
              <w:t>Assorted Crayola Washable Markers Broad Line</w:t>
            </w:r>
          </w:p>
        </w:tc>
      </w:tr>
      <w:tr w:rsidR="00F33F9B" w14:paraId="1F027ABB" w14:textId="77777777" w:rsidTr="00A13671">
        <w:tc>
          <w:tcPr>
            <w:tcW w:w="1435" w:type="dxa"/>
          </w:tcPr>
          <w:p w14:paraId="08B9D289" w14:textId="683DA2FF" w:rsidR="00F33F9B" w:rsidRDefault="00F33F9B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</w:tcPr>
          <w:p w14:paraId="5BCE93A1" w14:textId="13F5C71B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Self-contained pencil sharpener  </w:t>
            </w:r>
          </w:p>
        </w:tc>
      </w:tr>
      <w:tr w:rsidR="00F33F9B" w14:paraId="538CF6FA" w14:textId="77777777" w:rsidTr="00A13671">
        <w:tc>
          <w:tcPr>
            <w:tcW w:w="1435" w:type="dxa"/>
          </w:tcPr>
          <w:p w14:paraId="3D2B1959" w14:textId="1FA31124" w:rsidR="00F33F9B" w:rsidRDefault="00F33F9B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20" w:type="dxa"/>
          </w:tcPr>
          <w:p w14:paraId="397834C3" w14:textId="7AB14D6C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Red pens </w:t>
            </w:r>
          </w:p>
        </w:tc>
      </w:tr>
      <w:tr w:rsidR="00F33F9B" w14:paraId="1F413DD0" w14:textId="77777777" w:rsidTr="00A13671">
        <w:tc>
          <w:tcPr>
            <w:tcW w:w="1435" w:type="dxa"/>
          </w:tcPr>
          <w:p w14:paraId="61EBC25D" w14:textId="4DD55942" w:rsidR="00F33F9B" w:rsidRDefault="00F33F9B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0" w:type="dxa"/>
          </w:tcPr>
          <w:p w14:paraId="2C8C590E" w14:textId="38A7F42E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Highlighters (different colors)  </w:t>
            </w:r>
          </w:p>
        </w:tc>
      </w:tr>
      <w:tr w:rsidR="00F33F9B" w14:paraId="49C9F1FE" w14:textId="77777777" w:rsidTr="00A13671">
        <w:tc>
          <w:tcPr>
            <w:tcW w:w="1435" w:type="dxa"/>
          </w:tcPr>
          <w:p w14:paraId="01A3AE87" w14:textId="0BAD61A1" w:rsidR="00F33F9B" w:rsidRDefault="00A13671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Sheets</w:t>
            </w:r>
          </w:p>
        </w:tc>
        <w:tc>
          <w:tcPr>
            <w:tcW w:w="7020" w:type="dxa"/>
          </w:tcPr>
          <w:p w14:paraId="7F6B1322" w14:textId="5893C2D3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Lined </w:t>
            </w:r>
            <w:proofErr w:type="spellStart"/>
            <w:r>
              <w:t>looseleaf</w:t>
            </w:r>
            <w:proofErr w:type="spellEnd"/>
            <w:r>
              <w:t xml:space="preserve"> paper  </w:t>
            </w:r>
          </w:p>
        </w:tc>
      </w:tr>
      <w:tr w:rsidR="00F33F9B" w14:paraId="56D51012" w14:textId="77777777" w:rsidTr="00A13671">
        <w:tc>
          <w:tcPr>
            <w:tcW w:w="1435" w:type="dxa"/>
          </w:tcPr>
          <w:p w14:paraId="315FD467" w14:textId="158724D3" w:rsidR="00F33F9B" w:rsidRDefault="00A13671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box</w:t>
            </w:r>
          </w:p>
        </w:tc>
        <w:tc>
          <w:tcPr>
            <w:tcW w:w="7020" w:type="dxa"/>
          </w:tcPr>
          <w:p w14:paraId="44644C6F" w14:textId="0D2FFA5E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24 pencil crayons (sharpened) </w:t>
            </w:r>
          </w:p>
        </w:tc>
      </w:tr>
      <w:tr w:rsidR="00F33F9B" w14:paraId="4E330CB2" w14:textId="77777777" w:rsidTr="00A13671">
        <w:tc>
          <w:tcPr>
            <w:tcW w:w="1435" w:type="dxa"/>
          </w:tcPr>
          <w:p w14:paraId="3BA9678F" w14:textId="7C9C6321" w:rsidR="00F33F9B" w:rsidRDefault="00A13671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20" w:type="dxa"/>
          </w:tcPr>
          <w:p w14:paraId="6CF6AC0B" w14:textId="292CE742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Large white vinyl erasers  </w:t>
            </w:r>
          </w:p>
        </w:tc>
      </w:tr>
      <w:tr w:rsidR="00F33F9B" w14:paraId="40745DDC" w14:textId="77777777" w:rsidTr="00A13671">
        <w:tc>
          <w:tcPr>
            <w:tcW w:w="1435" w:type="dxa"/>
          </w:tcPr>
          <w:p w14:paraId="591EECB3" w14:textId="1693D6D6" w:rsidR="00F33F9B" w:rsidRDefault="00A13671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</w:tcPr>
          <w:p w14:paraId="126B7BAD" w14:textId="6431658D" w:rsidR="00F33F9B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Fine point (Sharpie) black marker </w:t>
            </w:r>
          </w:p>
        </w:tc>
      </w:tr>
      <w:tr w:rsidR="00A13671" w14:paraId="0768F430" w14:textId="77777777" w:rsidTr="00A13671">
        <w:tc>
          <w:tcPr>
            <w:tcW w:w="1435" w:type="dxa"/>
          </w:tcPr>
          <w:p w14:paraId="4ABCB4AD" w14:textId="40FD93F0" w:rsidR="00A13671" w:rsidRDefault="00A13671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</w:tcPr>
          <w:p w14:paraId="446C3CE5" w14:textId="5289E8B7" w:rsidR="00A13671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Ultrafine point (Sharpie) black marker </w:t>
            </w:r>
          </w:p>
        </w:tc>
      </w:tr>
      <w:tr w:rsidR="00A13671" w14:paraId="4552DD61" w14:textId="77777777" w:rsidTr="00A13671">
        <w:tc>
          <w:tcPr>
            <w:tcW w:w="1435" w:type="dxa"/>
          </w:tcPr>
          <w:p w14:paraId="3412319F" w14:textId="5B213D1F" w:rsidR="00A13671" w:rsidRDefault="00A13671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0" w:type="dxa"/>
          </w:tcPr>
          <w:p w14:paraId="390664B9" w14:textId="643B0160" w:rsidR="00A13671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Large glue stick </w:t>
            </w:r>
          </w:p>
        </w:tc>
      </w:tr>
      <w:tr w:rsidR="00A13671" w14:paraId="173C7A08" w14:textId="77777777" w:rsidTr="00A13671">
        <w:tc>
          <w:tcPr>
            <w:tcW w:w="1435" w:type="dxa"/>
          </w:tcPr>
          <w:p w14:paraId="092623AA" w14:textId="2532AD6C" w:rsidR="00A13671" w:rsidRDefault="00A13671" w:rsidP="00A1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0" w:type="dxa"/>
          </w:tcPr>
          <w:p w14:paraId="1732E9B5" w14:textId="337CA82A" w:rsidR="00A13671" w:rsidRDefault="00A13671" w:rsidP="00A13671">
            <w:pPr>
              <w:pStyle w:val="NormalWeb"/>
              <w:rPr>
                <w:rFonts w:ascii="Arial" w:hAnsi="Arial" w:cs="Arial"/>
              </w:rPr>
            </w:pPr>
            <w:r>
              <w:t xml:space="preserve">Tissue boxes (Kleenex)  </w:t>
            </w:r>
          </w:p>
        </w:tc>
      </w:tr>
      <w:tr w:rsidR="00534896" w14:paraId="60FCE610" w14:textId="77777777" w:rsidTr="00A13671">
        <w:tc>
          <w:tcPr>
            <w:tcW w:w="1435" w:type="dxa"/>
          </w:tcPr>
          <w:p w14:paraId="2F1B34A4" w14:textId="71BD2774" w:rsidR="00534896" w:rsidRDefault="00534896" w:rsidP="0053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</w:tcPr>
          <w:p w14:paraId="41BF3FBC" w14:textId="009F8508" w:rsidR="00534896" w:rsidRDefault="00534896" w:rsidP="00534896">
            <w:pPr>
              <w:pStyle w:val="NormalWeb"/>
            </w:pPr>
            <w:r>
              <w:t>Pencil case (no boxes please)</w:t>
            </w:r>
          </w:p>
        </w:tc>
      </w:tr>
      <w:tr w:rsidR="00534896" w14:paraId="0C4E3F39" w14:textId="77777777" w:rsidTr="00A13671">
        <w:tc>
          <w:tcPr>
            <w:tcW w:w="1435" w:type="dxa"/>
          </w:tcPr>
          <w:p w14:paraId="3E88E413" w14:textId="7A94951A" w:rsidR="00534896" w:rsidRDefault="00534896" w:rsidP="00534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Supplies</w:t>
            </w:r>
          </w:p>
        </w:tc>
        <w:tc>
          <w:tcPr>
            <w:tcW w:w="7020" w:type="dxa"/>
          </w:tcPr>
          <w:p w14:paraId="24A29581" w14:textId="0D70DEC5" w:rsidR="00534896" w:rsidRDefault="00534896" w:rsidP="00534896">
            <w:pPr>
              <w:pStyle w:val="NormalWeb"/>
              <w:rPr>
                <w:rFonts w:ascii="Arial" w:hAnsi="Arial" w:cs="Arial"/>
              </w:rPr>
            </w:pPr>
            <w:r>
              <w:t xml:space="preserve">Soprano Recorder (Yamaha), </w:t>
            </w:r>
            <w:proofErr w:type="spellStart"/>
            <w:r>
              <w:t>Duotang</w:t>
            </w:r>
            <w:proofErr w:type="spellEnd"/>
            <w:r>
              <w:t>, Pencil &amp; Eraser</w:t>
            </w:r>
          </w:p>
        </w:tc>
      </w:tr>
    </w:tbl>
    <w:p w14:paraId="7CD3615F" w14:textId="77777777" w:rsidR="003808ED" w:rsidRDefault="003808ED" w:rsidP="003808ED">
      <w:pPr>
        <w:jc w:val="center"/>
        <w:rPr>
          <w:rFonts w:ascii="Arial" w:hAnsi="Arial" w:cs="Arial"/>
        </w:rPr>
      </w:pPr>
    </w:p>
    <w:p w14:paraId="09DAA736" w14:textId="2A6EF352" w:rsidR="00F33F9B" w:rsidRPr="003B427A" w:rsidRDefault="00A9357D" w:rsidP="0038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label your child’s supplies. .</w:t>
      </w:r>
      <w:r w:rsidR="003B427A" w:rsidRPr="003B427A">
        <w:rPr>
          <w:rFonts w:ascii="Times New Roman" w:hAnsi="Times New Roman" w:cs="Times New Roman"/>
          <w:bCs/>
          <w:sz w:val="24"/>
          <w:szCs w:val="24"/>
        </w:rPr>
        <w:t>Supplies in good condition from the previous year can be used. Also, it is understood consumable supplies will be used up during the year and</w:t>
      </w:r>
      <w:r w:rsidR="003B427A" w:rsidRPr="003B427A">
        <w:rPr>
          <w:rFonts w:ascii="Times New Roman" w:hAnsi="Times New Roman" w:cs="Times New Roman"/>
          <w:sz w:val="24"/>
          <w:szCs w:val="24"/>
        </w:rPr>
        <w:t xml:space="preserve"> </w:t>
      </w:r>
      <w:r w:rsidR="003B427A" w:rsidRPr="003B427A">
        <w:rPr>
          <w:rFonts w:ascii="Times New Roman" w:hAnsi="Times New Roman" w:cs="Times New Roman"/>
          <w:bCs/>
          <w:sz w:val="24"/>
          <w:szCs w:val="24"/>
        </w:rPr>
        <w:t xml:space="preserve">if needed, students will be responsible </w:t>
      </w:r>
      <w:r>
        <w:rPr>
          <w:rFonts w:ascii="Times New Roman" w:hAnsi="Times New Roman" w:cs="Times New Roman"/>
          <w:bCs/>
          <w:sz w:val="24"/>
          <w:szCs w:val="24"/>
        </w:rPr>
        <w:t>for replenishing their supplies</w:t>
      </w:r>
      <w:r w:rsidR="003808ED" w:rsidRPr="003B427A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sectPr w:rsidR="00F33F9B" w:rsidRPr="003B427A" w:rsidSect="00A80EB2">
      <w:headerReference w:type="even" r:id="rId6"/>
      <w:headerReference w:type="default" r:id="rId7"/>
      <w:headerReference w:type="first" r:id="rId8"/>
      <w:pgSz w:w="12240" w:h="15840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34464" w14:textId="77777777" w:rsidR="00C805BF" w:rsidRDefault="00C805BF" w:rsidP="00B34B5A">
      <w:r>
        <w:separator/>
      </w:r>
    </w:p>
  </w:endnote>
  <w:endnote w:type="continuationSeparator" w:id="0">
    <w:p w14:paraId="46673AE0" w14:textId="77777777" w:rsidR="00C805BF" w:rsidRDefault="00C805BF" w:rsidP="00B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FD76A" w14:textId="77777777" w:rsidR="00C805BF" w:rsidRDefault="00C805BF" w:rsidP="00B34B5A">
      <w:r>
        <w:separator/>
      </w:r>
    </w:p>
  </w:footnote>
  <w:footnote w:type="continuationSeparator" w:id="0">
    <w:p w14:paraId="08B7388C" w14:textId="77777777" w:rsidR="00C805BF" w:rsidRDefault="00C805BF" w:rsidP="00B3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62F7" w14:textId="77777777" w:rsidR="00B34B5A" w:rsidRDefault="00C805BF">
    <w:pPr>
      <w:pStyle w:val="Header"/>
    </w:pPr>
    <w:r>
      <w:rPr>
        <w:noProof/>
      </w:rPr>
      <w:pict w14:anchorId="1BC57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1506" w14:textId="77777777" w:rsidR="00B34B5A" w:rsidRDefault="00A409C1" w:rsidP="007F6992">
    <w:pPr>
      <w:pStyle w:val="Header"/>
      <w:tabs>
        <w:tab w:val="clear" w:pos="4680"/>
        <w:tab w:val="clear" w:pos="9360"/>
        <w:tab w:val="left" w:pos="383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16C6901" wp14:editId="3704F181">
          <wp:simplePos x="0" y="0"/>
          <wp:positionH relativeFrom="margin">
            <wp:posOffset>-938530</wp:posOffset>
          </wp:positionH>
          <wp:positionV relativeFrom="paragraph">
            <wp:posOffset>-258153</wp:posOffset>
          </wp:positionV>
          <wp:extent cx="7841564" cy="98681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I Letterhea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564" cy="986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9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663E3" w14:textId="77777777" w:rsidR="00B34B5A" w:rsidRDefault="00C805BF">
    <w:pPr>
      <w:pStyle w:val="Header"/>
    </w:pPr>
    <w:r>
      <w:rPr>
        <w:noProof/>
      </w:rPr>
      <w:pict w14:anchorId="53B1A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32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828 PT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A"/>
    <w:rsid w:val="00087447"/>
    <w:rsid w:val="0009592C"/>
    <w:rsid w:val="000D006A"/>
    <w:rsid w:val="00145C20"/>
    <w:rsid w:val="00161F7C"/>
    <w:rsid w:val="001C480E"/>
    <w:rsid w:val="001E3A85"/>
    <w:rsid w:val="002E64F7"/>
    <w:rsid w:val="00337D82"/>
    <w:rsid w:val="003808ED"/>
    <w:rsid w:val="003B427A"/>
    <w:rsid w:val="004A27B2"/>
    <w:rsid w:val="00534896"/>
    <w:rsid w:val="0059554D"/>
    <w:rsid w:val="0066545C"/>
    <w:rsid w:val="006F2892"/>
    <w:rsid w:val="007133A0"/>
    <w:rsid w:val="007C52A2"/>
    <w:rsid w:val="007D1988"/>
    <w:rsid w:val="007F6992"/>
    <w:rsid w:val="00837478"/>
    <w:rsid w:val="00845A73"/>
    <w:rsid w:val="00913399"/>
    <w:rsid w:val="00941DD0"/>
    <w:rsid w:val="00993EF8"/>
    <w:rsid w:val="009B71C8"/>
    <w:rsid w:val="009C201E"/>
    <w:rsid w:val="00A12BEB"/>
    <w:rsid w:val="00A13671"/>
    <w:rsid w:val="00A409C1"/>
    <w:rsid w:val="00A80EB2"/>
    <w:rsid w:val="00A9357D"/>
    <w:rsid w:val="00B34B5A"/>
    <w:rsid w:val="00C805BF"/>
    <w:rsid w:val="00D15915"/>
    <w:rsid w:val="00D25E90"/>
    <w:rsid w:val="00D83F01"/>
    <w:rsid w:val="00DA21CB"/>
    <w:rsid w:val="00F33F9B"/>
    <w:rsid w:val="00F45F17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3B35EC"/>
  <w15:docId w15:val="{7B2676D6-B64D-4F25-86C4-FC16D61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5A"/>
  </w:style>
  <w:style w:type="paragraph" w:styleId="Footer">
    <w:name w:val="footer"/>
    <w:basedOn w:val="Normal"/>
    <w:link w:val="FooterChar"/>
    <w:uiPriority w:val="99"/>
    <w:unhideWhenUsed/>
    <w:rsid w:val="00B34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5A"/>
  </w:style>
  <w:style w:type="paragraph" w:styleId="NormalWeb">
    <w:name w:val="Normal (Web)"/>
    <w:basedOn w:val="Normal"/>
    <w:uiPriority w:val="99"/>
    <w:unhideWhenUsed/>
    <w:rsid w:val="00F33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Owen</dc:creator>
  <cp:lastModifiedBy>Gloria Kropla</cp:lastModifiedBy>
  <cp:revision>7</cp:revision>
  <dcterms:created xsi:type="dcterms:W3CDTF">2016-12-05T16:00:00Z</dcterms:created>
  <dcterms:modified xsi:type="dcterms:W3CDTF">2017-01-18T18:56:00Z</dcterms:modified>
</cp:coreProperties>
</file>